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A73D" w14:textId="3ED55B95" w:rsidR="00F410DD" w:rsidRDefault="009458D3" w:rsidP="00F410DD">
      <w:pPr>
        <w:jc w:val="center"/>
      </w:pPr>
      <w:r>
        <w:rPr>
          <w:noProof/>
        </w:rPr>
        <w:drawing>
          <wp:inline distT="0" distB="0" distL="0" distR="0" wp14:anchorId="18CE9569" wp14:editId="08F52885">
            <wp:extent cx="2085975" cy="2053438"/>
            <wp:effectExtent l="0" t="0" r="0" b="4445"/>
            <wp:docPr id="62183719" name="Picture 1" descr="A dog with a name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3719" name="Picture 1" descr="A dog with a name an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05" cy="207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4F7C5" w14:textId="77777777" w:rsidR="00664586" w:rsidRDefault="00F410DD" w:rsidP="00664586">
      <w:pPr>
        <w:jc w:val="center"/>
        <w:rPr>
          <w:rFonts w:ascii="Brush Script MT" w:hAnsi="Brush Script MT"/>
          <w:sz w:val="44"/>
          <w:szCs w:val="44"/>
        </w:rPr>
      </w:pPr>
      <w:r w:rsidRPr="00763E27">
        <w:rPr>
          <w:rFonts w:ascii="Brush Script MT" w:hAnsi="Brush Script MT"/>
          <w:sz w:val="44"/>
          <w:szCs w:val="44"/>
        </w:rPr>
        <w:t>Stellie Doodles and Berners of Central P</w:t>
      </w:r>
      <w:r w:rsidR="00597677">
        <w:rPr>
          <w:rFonts w:ascii="Brush Script MT" w:hAnsi="Brush Script MT"/>
          <w:sz w:val="44"/>
          <w:szCs w:val="44"/>
        </w:rPr>
        <w:t>A</w:t>
      </w:r>
      <w:r w:rsidRPr="00763E27">
        <w:rPr>
          <w:rFonts w:ascii="Brush Script MT" w:hAnsi="Brush Script MT"/>
          <w:sz w:val="44"/>
          <w:szCs w:val="44"/>
        </w:rPr>
        <w:t xml:space="preserve"> Buyer’s Agreement </w:t>
      </w:r>
      <w:r w:rsidR="00664586">
        <w:rPr>
          <w:rFonts w:ascii="Brush Script MT" w:hAnsi="Brush Script MT"/>
          <w:sz w:val="44"/>
          <w:szCs w:val="44"/>
        </w:rPr>
        <w:t xml:space="preserve">and Spay/Neuter Contract </w:t>
      </w:r>
    </w:p>
    <w:p w14:paraId="76826BDC" w14:textId="1AB6FDEC" w:rsidR="00664586" w:rsidRPr="00664586" w:rsidRDefault="00664586" w:rsidP="00664586">
      <w:pPr>
        <w:rPr>
          <w:rFonts w:ascii="Brush Script MT" w:hAnsi="Brush Script MT"/>
          <w:sz w:val="44"/>
          <w:szCs w:val="44"/>
        </w:rPr>
      </w:pPr>
      <w:r w:rsidRPr="00664586">
        <w:rPr>
          <w:rFonts w:ascii="Times New Roman" w:hAnsi="Times New Roman" w:cs="Times New Roman"/>
          <w:sz w:val="24"/>
          <w:szCs w:val="24"/>
        </w:rPr>
        <w:t>This contract is between: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Hereafter “SELLER”) and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4586" w14:paraId="5580C7E6" w14:textId="77777777" w:rsidTr="00664586">
        <w:tc>
          <w:tcPr>
            <w:tcW w:w="9576" w:type="dxa"/>
          </w:tcPr>
          <w:p w14:paraId="33B22D4E" w14:textId="261D6C2A" w:rsidR="00664586" w:rsidRPr="00664586" w:rsidRDefault="00664586" w:rsidP="00664586">
            <w:pPr>
              <w:rPr>
                <w:rFonts w:ascii="Brush Script MT" w:hAnsi="Brush Script MT"/>
                <w:sz w:val="32"/>
                <w:szCs w:val="32"/>
              </w:rPr>
            </w:pPr>
            <w:proofErr w:type="spellStart"/>
            <w:r w:rsidRPr="00664586">
              <w:rPr>
                <w:rFonts w:ascii="Brush Script MT" w:hAnsi="Brush Script MT"/>
                <w:sz w:val="32"/>
                <w:szCs w:val="32"/>
              </w:rPr>
              <w:t>Stellie</w:t>
            </w:r>
            <w:proofErr w:type="spellEnd"/>
            <w:r w:rsidRPr="00664586">
              <w:rPr>
                <w:rFonts w:ascii="Brush Script MT" w:hAnsi="Brush Script MT"/>
                <w:sz w:val="32"/>
                <w:szCs w:val="32"/>
              </w:rPr>
              <w:t xml:space="preserve"> Doodles and Berners of Central PA</w:t>
            </w:r>
          </w:p>
        </w:tc>
      </w:tr>
    </w:tbl>
    <w:p w14:paraId="768BF87F" w14:textId="77777777" w:rsidR="00664586" w:rsidRDefault="00664586" w:rsidP="00664586">
      <w:pPr>
        <w:rPr>
          <w:rFonts w:ascii="Times New Roman" w:hAnsi="Times New Roman" w:cs="Times New Roman"/>
          <w:sz w:val="24"/>
          <w:szCs w:val="24"/>
        </w:rPr>
      </w:pPr>
    </w:p>
    <w:p w14:paraId="2261BEAA" w14:textId="79380E5D" w:rsidR="00664586" w:rsidRPr="00A80AC9" w:rsidRDefault="00664586" w:rsidP="00664586">
      <w:pPr>
        <w:rPr>
          <w:rFonts w:ascii="Times New Roman" w:hAnsi="Times New Roman" w:cs="Times New Roman"/>
          <w:sz w:val="24"/>
          <w:szCs w:val="24"/>
        </w:rPr>
      </w:pPr>
      <w:r w:rsidRPr="00A80AC9">
        <w:rPr>
          <w:rFonts w:ascii="Times New Roman" w:hAnsi="Times New Roman" w:cs="Times New Roman"/>
          <w:sz w:val="24"/>
          <w:szCs w:val="24"/>
          <w:highlight w:val="yellow"/>
        </w:rPr>
        <w:t>(Hereafter “BUYER”)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0AC9" w:rsidRPr="00A80AC9" w14:paraId="0FAD1CEC" w14:textId="77777777" w:rsidTr="00664586">
        <w:tc>
          <w:tcPr>
            <w:tcW w:w="9576" w:type="dxa"/>
          </w:tcPr>
          <w:p w14:paraId="11CD651F" w14:textId="77777777" w:rsidR="00664586" w:rsidRPr="00A80AC9" w:rsidRDefault="00664586" w:rsidP="006645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DD45438" w14:textId="77777777" w:rsidR="00664586" w:rsidRPr="00664586" w:rsidRDefault="00664586" w:rsidP="00664586">
      <w:pPr>
        <w:rPr>
          <w:rFonts w:ascii="Times New Roman" w:hAnsi="Times New Roman" w:cs="Times New Roman"/>
          <w:sz w:val="24"/>
          <w:szCs w:val="24"/>
        </w:rPr>
      </w:pPr>
    </w:p>
    <w:p w14:paraId="1DC4F63A" w14:textId="44FBA47E" w:rsidR="00664586" w:rsidRDefault="00664586" w:rsidP="00F41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586">
        <w:rPr>
          <w:rFonts w:ascii="Times New Roman" w:hAnsi="Times New Roman" w:cs="Times New Roman"/>
          <w:b/>
          <w:bCs/>
          <w:sz w:val="24"/>
          <w:szCs w:val="24"/>
        </w:rPr>
        <w:t>Pertaining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64586" w14:paraId="7249DE9F" w14:textId="77777777" w:rsidTr="00664586">
        <w:tc>
          <w:tcPr>
            <w:tcW w:w="3192" w:type="dxa"/>
          </w:tcPr>
          <w:p w14:paraId="013BCF90" w14:textId="368CE253" w:rsidR="00664586" w:rsidRDefault="00664586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 Name:</w:t>
            </w:r>
          </w:p>
          <w:p w14:paraId="5BE8EC65" w14:textId="77777777" w:rsidR="00664586" w:rsidRDefault="00664586" w:rsidP="00580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3F44C639" w14:textId="68BB0E40" w:rsidR="00664586" w:rsidRDefault="00664586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Birthdate:</w:t>
            </w:r>
          </w:p>
          <w:p w14:paraId="11C1BBFB" w14:textId="44424E76" w:rsidR="00664586" w:rsidRDefault="00664586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46232527" w14:textId="77777777" w:rsidR="00664586" w:rsidRDefault="00664586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  <w:p w14:paraId="68EE6398" w14:textId="77777777" w:rsidR="00DB4FAD" w:rsidRDefault="00DB4FAD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54521" w14:textId="3EC8DC3C" w:rsidR="00580AC5" w:rsidRDefault="00580AC5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4586" w14:paraId="069BE86B" w14:textId="77777777" w:rsidTr="00664586">
        <w:tc>
          <w:tcPr>
            <w:tcW w:w="3192" w:type="dxa"/>
          </w:tcPr>
          <w:p w14:paraId="1D56470A" w14:textId="49C38F9D" w:rsidR="00664586" w:rsidRDefault="00664586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Sire:</w:t>
            </w:r>
          </w:p>
          <w:p w14:paraId="0251304B" w14:textId="77777777" w:rsidR="00664586" w:rsidRDefault="00664586" w:rsidP="00580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E7F96" w14:textId="77777777" w:rsidR="00580AC5" w:rsidRDefault="00580AC5" w:rsidP="00580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0490B8A8" w14:textId="77777777" w:rsidR="00664586" w:rsidRDefault="00664586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Dam:</w:t>
            </w:r>
          </w:p>
          <w:p w14:paraId="56A160DA" w14:textId="7FB66EA8" w:rsidR="00DB4FAD" w:rsidRDefault="00DB4FAD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AB2A29" w14:textId="77777777" w:rsidR="00664586" w:rsidRDefault="00664586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Color:</w:t>
            </w:r>
          </w:p>
          <w:p w14:paraId="080D705A" w14:textId="14C012D4" w:rsidR="00DB4FAD" w:rsidRDefault="00DB4FAD" w:rsidP="00F41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868094" w14:textId="4E5AD699" w:rsidR="00664586" w:rsidRDefault="00664586" w:rsidP="00F410DD">
      <w:pPr>
        <w:rPr>
          <w:rFonts w:asciiTheme="majorHAnsi" w:hAnsiTheme="majorHAnsi" w:cstheme="majorHAnsi"/>
          <w:sz w:val="32"/>
          <w:szCs w:val="32"/>
        </w:rPr>
      </w:pPr>
    </w:p>
    <w:p w14:paraId="6806D1BC" w14:textId="31E97326" w:rsidR="00664586" w:rsidRPr="005D4583" w:rsidRDefault="00664586" w:rsidP="00F410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58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D4583">
        <w:rPr>
          <w:rFonts w:ascii="Times New Roman" w:hAnsi="Times New Roman" w:cs="Times New Roman"/>
          <w:b/>
          <w:bCs/>
          <w:sz w:val="24"/>
          <w:szCs w:val="24"/>
          <w:u w:val="single"/>
        </w:rPr>
        <w:t>ELLER</w:t>
      </w:r>
      <w:r w:rsidRPr="005D45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Responsibility: </w:t>
      </w:r>
    </w:p>
    <w:p w14:paraId="588D3FFC" w14:textId="0A8FD956" w:rsidR="00F84BC2" w:rsidRDefault="00F410DD" w:rsidP="00F410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86">
        <w:rPr>
          <w:rFonts w:ascii="Times New Roman" w:hAnsi="Times New Roman" w:cs="Times New Roman"/>
          <w:sz w:val="24"/>
          <w:szCs w:val="24"/>
        </w:rPr>
        <w:t xml:space="preserve">The </w:t>
      </w:r>
      <w:r w:rsidR="00F84BC2">
        <w:rPr>
          <w:rFonts w:ascii="Times New Roman" w:hAnsi="Times New Roman" w:cs="Times New Roman"/>
          <w:sz w:val="24"/>
          <w:szCs w:val="24"/>
        </w:rPr>
        <w:t xml:space="preserve">SELLER guarantees that the puppy is in good health (minus potential intestinal parasites) and has received the following. </w:t>
      </w:r>
    </w:p>
    <w:p w14:paraId="54A24341" w14:textId="2E558AEA" w:rsidR="00F84BC2" w:rsidRDefault="00F84BC2" w:rsidP="00F84B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Age-appropriate immunizations</w:t>
      </w:r>
    </w:p>
    <w:p w14:paraId="316F4BAD" w14:textId="6B0C50A7" w:rsidR="00F84BC2" w:rsidRDefault="00F84BC2" w:rsidP="00F84B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Deworming</w:t>
      </w:r>
    </w:p>
    <w:p w14:paraId="6367AB3E" w14:textId="53678D1A" w:rsidR="00664586" w:rsidRPr="00F84BC2" w:rsidRDefault="00F84BC2" w:rsidP="00F84B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</w:t>
      </w:r>
      <w:r w:rsidR="0023506A">
        <w:rPr>
          <w:rFonts w:ascii="Times New Roman" w:hAnsi="Times New Roman" w:cs="Times New Roman"/>
          <w:sz w:val="24"/>
          <w:szCs w:val="24"/>
        </w:rPr>
        <w:t>heck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23506A">
        <w:rPr>
          <w:rFonts w:ascii="Times New Roman" w:hAnsi="Times New Roman" w:cs="Times New Roman"/>
          <w:sz w:val="24"/>
          <w:szCs w:val="24"/>
        </w:rPr>
        <w:t xml:space="preserve">a licensed </w:t>
      </w:r>
      <w:r>
        <w:rPr>
          <w:rFonts w:ascii="Times New Roman" w:hAnsi="Times New Roman" w:cs="Times New Roman"/>
          <w:sz w:val="24"/>
          <w:szCs w:val="24"/>
        </w:rPr>
        <w:t xml:space="preserve">veterinarian </w:t>
      </w:r>
    </w:p>
    <w:p w14:paraId="6E58E575" w14:textId="4CA23CDC" w:rsidR="00664586" w:rsidRDefault="00664586" w:rsidP="00F410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SELLER provides warranty against debilitating congenital defects for a period of one year after the date of sale.</w:t>
      </w:r>
    </w:p>
    <w:p w14:paraId="6A67C85B" w14:textId="77777777" w:rsidR="00664586" w:rsidRPr="00664586" w:rsidRDefault="00664586" w:rsidP="006645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F0821" w14:textId="4A6634AB" w:rsidR="00664586" w:rsidRDefault="00664586" w:rsidP="006645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SELLER guarantees all possible steps have been taken with the sire/dam selection and breeding to prevent hereditary issues.  </w:t>
      </w:r>
    </w:p>
    <w:p w14:paraId="1FDFA073" w14:textId="77777777" w:rsidR="0079063F" w:rsidRDefault="00DA6EDD" w:rsidP="006645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Debilitating congenital defects are defined as those present since birth that are life-threatening</w:t>
      </w:r>
      <w:r w:rsidR="0079063F">
        <w:rPr>
          <w:rFonts w:ascii="Times New Roman" w:hAnsi="Times New Roman" w:cs="Times New Roman"/>
          <w:sz w:val="24"/>
          <w:szCs w:val="24"/>
        </w:rPr>
        <w:t xml:space="preserve"> or would prevent the puppy from fulfilling the intended purpose for which it was purchased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95217" w14:textId="77777777" w:rsidR="0079063F" w:rsidRDefault="0079063F" w:rsidP="006645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suspected debilitating congenital effect must be </w:t>
      </w:r>
      <w:r w:rsidR="00DA6EDD">
        <w:rPr>
          <w:rFonts w:ascii="Times New Roman" w:hAnsi="Times New Roman" w:cs="Times New Roman"/>
          <w:sz w:val="24"/>
          <w:szCs w:val="24"/>
        </w:rPr>
        <w:t>confirmed by a licensed veterinarian</w:t>
      </w:r>
      <w:r>
        <w:rPr>
          <w:rFonts w:ascii="Times New Roman" w:hAnsi="Times New Roman" w:cs="Times New Roman"/>
          <w:sz w:val="24"/>
          <w:szCs w:val="24"/>
        </w:rPr>
        <w:t xml:space="preserve"> (including necropsy if dog dies).</w:t>
      </w:r>
    </w:p>
    <w:p w14:paraId="0ABEDDE0" w14:textId="5B5EC196" w:rsidR="0079063F" w:rsidRDefault="0079063F" w:rsidP="007906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BUYER must supply SELLER with any requested veterinary records related to the dog’s condition within seven days of diagnosis.</w:t>
      </w:r>
    </w:p>
    <w:p w14:paraId="09B5B50D" w14:textId="7147D5B3" w:rsidR="00DA6EDD" w:rsidRDefault="0079063F" w:rsidP="007906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</w:t>
      </w:r>
      <w:r w:rsidR="00DA6EDD" w:rsidRPr="0079063F">
        <w:rPr>
          <w:rFonts w:ascii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DA6EDD" w:rsidRPr="0079063F">
        <w:rPr>
          <w:rFonts w:ascii="Times New Roman" w:hAnsi="Times New Roman" w:cs="Times New Roman"/>
          <w:sz w:val="24"/>
          <w:szCs w:val="24"/>
        </w:rPr>
        <w:t xml:space="preserve"> right to a second opinion. </w:t>
      </w:r>
    </w:p>
    <w:p w14:paraId="46FF47C0" w14:textId="59B27413" w:rsidR="0079063F" w:rsidRPr="0079063F" w:rsidRDefault="0079063F" w:rsidP="007906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necropsy is performed and results are undetermined or inconclusive, warranty is void.  </w:t>
      </w:r>
    </w:p>
    <w:p w14:paraId="21A20879" w14:textId="142CBD33" w:rsidR="00DA6EDD" w:rsidRDefault="0079063F" w:rsidP="007906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congenital defect is identified within the warranty period, the BUYER has the option to obtain a replacement puppy from the SELLER of equal or lesser value from the next available</w:t>
      </w:r>
      <w:r w:rsidR="00F84BC2">
        <w:rPr>
          <w:rFonts w:ascii="Times New Roman" w:hAnsi="Times New Roman" w:cs="Times New Roman"/>
          <w:sz w:val="24"/>
          <w:szCs w:val="24"/>
        </w:rPr>
        <w:t xml:space="preserve"> litter.</w:t>
      </w:r>
    </w:p>
    <w:p w14:paraId="75479300" w14:textId="0DF24C4F" w:rsidR="00F84BC2" w:rsidRDefault="00F84BC2" w:rsidP="007906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warranty does not include viral illnesses, infections, stress related illnesses, hernias, hypoglycemia, parasites, </w:t>
      </w:r>
      <w:r w:rsidR="005D4583">
        <w:rPr>
          <w:rFonts w:ascii="Times New Roman" w:hAnsi="Times New Roman" w:cs="Times New Roman"/>
          <w:sz w:val="24"/>
          <w:szCs w:val="24"/>
        </w:rPr>
        <w:t>cancer,</w:t>
      </w:r>
      <w:r>
        <w:rPr>
          <w:rFonts w:ascii="Times New Roman" w:hAnsi="Times New Roman" w:cs="Times New Roman"/>
          <w:sz w:val="24"/>
          <w:szCs w:val="24"/>
        </w:rPr>
        <w:t xml:space="preserve"> or endocrine disorders.  It does not include any illness due to the ingestion of foreign objects, food, chemicals, or physical injury.  </w:t>
      </w:r>
    </w:p>
    <w:p w14:paraId="191DD5DD" w14:textId="48D9E556" w:rsidR="00FD067B" w:rsidRPr="00FD067B" w:rsidRDefault="00F84BC2" w:rsidP="00FD06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warranty is nontransferable. </w:t>
      </w:r>
    </w:p>
    <w:p w14:paraId="7A7BC9BC" w14:textId="60920357" w:rsidR="00F84BC2" w:rsidRDefault="00F84BC2" w:rsidP="00F84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SELLER does not accept responsibility for veterinarian and/or healthcare expenses.</w:t>
      </w:r>
    </w:p>
    <w:p w14:paraId="68C2F525" w14:textId="27245582" w:rsidR="005D4583" w:rsidRDefault="005D4583" w:rsidP="005D4583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583">
        <w:rPr>
          <w:rFonts w:ascii="Times New Roman" w:hAnsi="Times New Roman" w:cs="Times New Roman"/>
          <w:b/>
          <w:bCs/>
          <w:sz w:val="24"/>
          <w:szCs w:val="24"/>
          <w:u w:val="single"/>
        </w:rPr>
        <w:t>BUYER Responsibility</w:t>
      </w:r>
    </w:p>
    <w:p w14:paraId="4F4C1A6C" w14:textId="5FBAA6DF" w:rsidR="0023506A" w:rsidRDefault="005D4583" w:rsidP="002350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1.The BUYER agrees to pay the SELLER a total sum of $3500.00.</w:t>
      </w:r>
    </w:p>
    <w:p w14:paraId="2A341B1A" w14:textId="6B3D08FC" w:rsidR="0023506A" w:rsidRDefault="0023506A" w:rsidP="002350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a. $500.00 nonrefundable deposit to reserve a </w:t>
      </w:r>
      <w:proofErr w:type="gramStart"/>
      <w:r>
        <w:rPr>
          <w:rFonts w:ascii="Times New Roman" w:hAnsi="Times New Roman" w:cs="Times New Roman"/>
          <w:sz w:val="24"/>
          <w:szCs w:val="24"/>
        </w:rPr>
        <w:t>puppy</w:t>
      </w:r>
      <w:proofErr w:type="gramEnd"/>
    </w:p>
    <w:p w14:paraId="3B690439" w14:textId="58A796D5" w:rsidR="0023506A" w:rsidRDefault="0023506A" w:rsidP="002350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$3000.00 to be paid in cash at the time of pick </w:t>
      </w: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</w:p>
    <w:p w14:paraId="7F9D2D37" w14:textId="16687B4E" w:rsidR="005D4583" w:rsidRDefault="005D4583" w:rsidP="005D45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BUYER is responsible for transportation costs.</w:t>
      </w:r>
    </w:p>
    <w:p w14:paraId="7120F012" w14:textId="15E2FD5F" w:rsidR="00FD067B" w:rsidRDefault="005D4583" w:rsidP="00FD067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The BUYER agrees to have the puppy examined by a licensed veterinarian within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three (3) business days </w:t>
      </w:r>
      <w:r>
        <w:rPr>
          <w:rFonts w:ascii="Times New Roman" w:hAnsi="Times New Roman" w:cs="Times New Roman"/>
          <w:sz w:val="24"/>
          <w:szCs w:val="24"/>
        </w:rPr>
        <w:t>of taking possession of the puppy</w:t>
      </w:r>
      <w:r w:rsidR="00FD067B">
        <w:rPr>
          <w:rFonts w:ascii="Times New Roman" w:hAnsi="Times New Roman" w:cs="Times New Roman"/>
          <w:sz w:val="24"/>
          <w:szCs w:val="24"/>
        </w:rPr>
        <w:t>.</w:t>
      </w:r>
    </w:p>
    <w:p w14:paraId="5A45B980" w14:textId="5033784D" w:rsidR="00FD067B" w:rsidRDefault="00FD067B" w:rsidP="00FD06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puppy is found to be in poor health the BUYER has the option of returning the puppy for a full refund providing a written statement from a licensed veterinarian clearly stating the defect or illness.</w:t>
      </w:r>
    </w:p>
    <w:p w14:paraId="149E0201" w14:textId="7196A408" w:rsidR="00FD067B" w:rsidRDefault="00FD067B" w:rsidP="00FD06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puppy is not seen by a licensed veterinarian within three business days of taking possession of the puppy, the health warranty is void.</w:t>
      </w:r>
    </w:p>
    <w:p w14:paraId="7E95D65E" w14:textId="77777777" w:rsidR="001E16D7" w:rsidRDefault="00FD067B" w:rsidP="001E1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ensure that the puppy is kept in a kennel or held in the waiting room of a veterinary office and ensure that the room is properly disinfected before the appointment. </w:t>
      </w:r>
    </w:p>
    <w:p w14:paraId="50F60712" w14:textId="0FE92750" w:rsidR="00FD067B" w:rsidRDefault="00FD067B" w:rsidP="001E1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6D7">
        <w:rPr>
          <w:rFonts w:ascii="Times New Roman" w:hAnsi="Times New Roman" w:cs="Times New Roman"/>
          <w:sz w:val="24"/>
          <w:szCs w:val="24"/>
        </w:rPr>
        <w:t xml:space="preserve">The BUYER is responsible for all medical expenses associated with the treatment of intestinal parasites.  </w:t>
      </w:r>
      <w:r w:rsidR="00C90203" w:rsidRPr="001E16D7">
        <w:rPr>
          <w:rFonts w:ascii="Times New Roman" w:hAnsi="Times New Roman" w:cs="Times New Roman"/>
          <w:sz w:val="24"/>
          <w:szCs w:val="24"/>
        </w:rPr>
        <w:t xml:space="preserve">Though our </w:t>
      </w:r>
      <w:r w:rsidRPr="001E16D7">
        <w:rPr>
          <w:rFonts w:ascii="Times New Roman" w:hAnsi="Times New Roman" w:cs="Times New Roman"/>
          <w:sz w:val="24"/>
          <w:szCs w:val="24"/>
        </w:rPr>
        <w:t xml:space="preserve">puppies </w:t>
      </w:r>
      <w:r w:rsidR="00C90203" w:rsidRPr="001E16D7">
        <w:rPr>
          <w:rFonts w:ascii="Times New Roman" w:hAnsi="Times New Roman" w:cs="Times New Roman"/>
          <w:sz w:val="24"/>
          <w:szCs w:val="24"/>
        </w:rPr>
        <w:t>undergo</w:t>
      </w:r>
      <w:r w:rsidRPr="001E16D7">
        <w:rPr>
          <w:rFonts w:ascii="Times New Roman" w:hAnsi="Times New Roman" w:cs="Times New Roman"/>
          <w:sz w:val="24"/>
          <w:szCs w:val="24"/>
        </w:rPr>
        <w:t xml:space="preserve"> a strict deworming protocol </w:t>
      </w:r>
      <w:r w:rsidR="00C90203" w:rsidRPr="001E16D7">
        <w:rPr>
          <w:rFonts w:ascii="Times New Roman" w:hAnsi="Times New Roman" w:cs="Times New Roman"/>
          <w:sz w:val="24"/>
          <w:szCs w:val="24"/>
        </w:rPr>
        <w:t xml:space="preserve">parasites can flourish under the stress of a new home environment.  </w:t>
      </w:r>
    </w:p>
    <w:p w14:paraId="0B1FC04E" w14:textId="417CAFB5" w:rsidR="001E16D7" w:rsidRDefault="001E16D7" w:rsidP="001E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buyer agrees to provide the best possible care for the puppy for the duration of his or her life.  This includes but is not limited to:</w:t>
      </w:r>
    </w:p>
    <w:p w14:paraId="6F7B431D" w14:textId="498AC1A8" w:rsidR="001E16D7" w:rsidRDefault="001E16D7" w:rsidP="001E1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puppy indoors</w:t>
      </w:r>
    </w:p>
    <w:p w14:paraId="4CB81802" w14:textId="4A3F7EA8" w:rsidR="001E16D7" w:rsidRDefault="001E16D7" w:rsidP="001E1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Feeding a </w:t>
      </w:r>
      <w:r w:rsidR="00800272">
        <w:rPr>
          <w:rFonts w:ascii="Times New Roman" w:hAnsi="Times New Roman" w:cs="Times New Roman"/>
          <w:sz w:val="24"/>
          <w:szCs w:val="24"/>
        </w:rPr>
        <w:t xml:space="preserve">quality food intended for </w:t>
      </w:r>
      <w:proofErr w:type="gramStart"/>
      <w:r w:rsidR="00800272">
        <w:rPr>
          <w:rFonts w:ascii="Times New Roman" w:hAnsi="Times New Roman" w:cs="Times New Roman"/>
          <w:sz w:val="24"/>
          <w:szCs w:val="24"/>
        </w:rPr>
        <w:t>dogs</w:t>
      </w:r>
      <w:proofErr w:type="gramEnd"/>
    </w:p>
    <w:p w14:paraId="490FB190" w14:textId="481D45F7" w:rsidR="00800272" w:rsidRDefault="00800272" w:rsidP="008002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the puppy seen by a licensed veterinarian annually for a wellness exam</w:t>
      </w:r>
    </w:p>
    <w:p w14:paraId="1814330F" w14:textId="79A35D64" w:rsidR="00800272" w:rsidRDefault="00800272" w:rsidP="008002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the puppy to a licensed veterinarian if he or she gets sick or </w:t>
      </w:r>
      <w:proofErr w:type="gramStart"/>
      <w:r>
        <w:rPr>
          <w:rFonts w:ascii="Times New Roman" w:hAnsi="Times New Roman" w:cs="Times New Roman"/>
          <w:sz w:val="24"/>
          <w:szCs w:val="24"/>
        </w:rPr>
        <w:t>injured</w:t>
      </w:r>
      <w:proofErr w:type="gramEnd"/>
    </w:p>
    <w:p w14:paraId="4E01A101" w14:textId="7BE54BF8" w:rsidR="00800272" w:rsidRPr="00800272" w:rsidRDefault="00800272" w:rsidP="008002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immunizations and preventative heartworm medication current</w:t>
      </w:r>
    </w:p>
    <w:p w14:paraId="58424855" w14:textId="41A8C1D8" w:rsidR="00092C25" w:rsidRPr="0023506A" w:rsidRDefault="00092C25" w:rsidP="002350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506A">
        <w:rPr>
          <w:rFonts w:ascii="Times New Roman" w:hAnsi="Times New Roman" w:cs="Times New Roman"/>
          <w:b/>
          <w:bCs/>
          <w:sz w:val="24"/>
          <w:szCs w:val="24"/>
          <w:u w:val="single"/>
        </w:rPr>
        <w:t>Spay and Neuter Contract:</w:t>
      </w:r>
    </w:p>
    <w:p w14:paraId="73C1C040" w14:textId="07009D36" w:rsidR="00092C25" w:rsidRPr="0023506A" w:rsidRDefault="00092C25" w:rsidP="00092C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 xml:space="preserve">Spaying/neutering/gonad sparing surgery (GSS) by a licensed, reputable veterinarian is required on the above puppy by 12 months of age. </w:t>
      </w:r>
    </w:p>
    <w:p w14:paraId="26C2241F" w14:textId="648856DD" w:rsidR="00092C25" w:rsidRPr="0023506A" w:rsidRDefault="00092C25" w:rsidP="00092C2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 xml:space="preserve">Proof of this, in the form of a Spay/Neuter </w:t>
      </w:r>
      <w:r w:rsidR="0023506A">
        <w:rPr>
          <w:rFonts w:ascii="Times New Roman" w:hAnsi="Times New Roman" w:cs="Times New Roman"/>
          <w:sz w:val="24"/>
          <w:szCs w:val="24"/>
        </w:rPr>
        <w:t xml:space="preserve">document </w:t>
      </w:r>
      <w:r w:rsidRPr="0023506A">
        <w:rPr>
          <w:rFonts w:ascii="Times New Roman" w:hAnsi="Times New Roman" w:cs="Times New Roman"/>
          <w:sz w:val="24"/>
          <w:szCs w:val="24"/>
        </w:rPr>
        <w:t xml:space="preserve">from the </w:t>
      </w:r>
      <w:r w:rsidR="00B26530" w:rsidRPr="0023506A">
        <w:rPr>
          <w:rFonts w:ascii="Times New Roman" w:hAnsi="Times New Roman" w:cs="Times New Roman"/>
          <w:sz w:val="24"/>
          <w:szCs w:val="24"/>
        </w:rPr>
        <w:t>Veterinarian</w:t>
      </w:r>
      <w:r w:rsidRPr="0023506A">
        <w:rPr>
          <w:rFonts w:ascii="Times New Roman" w:hAnsi="Times New Roman" w:cs="Times New Roman"/>
          <w:sz w:val="24"/>
          <w:szCs w:val="24"/>
        </w:rPr>
        <w:t xml:space="preserve">, must </w:t>
      </w:r>
      <w:proofErr w:type="spellStart"/>
      <w:r w:rsidRPr="0023506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3506A">
        <w:rPr>
          <w:rFonts w:ascii="Times New Roman" w:hAnsi="Times New Roman" w:cs="Times New Roman"/>
          <w:sz w:val="24"/>
          <w:szCs w:val="24"/>
        </w:rPr>
        <w:t xml:space="preserve"> forwarded to the SELLER by the time the puppy reaches </w:t>
      </w:r>
      <w:r w:rsidR="00B26530" w:rsidRPr="0023506A">
        <w:rPr>
          <w:rFonts w:ascii="Times New Roman" w:hAnsi="Times New Roman" w:cs="Times New Roman"/>
          <w:sz w:val="24"/>
          <w:szCs w:val="24"/>
        </w:rPr>
        <w:t xml:space="preserve">12 months of age.  </w:t>
      </w:r>
    </w:p>
    <w:p w14:paraId="3A64606C" w14:textId="2FB2DCE5" w:rsidR="00092C25" w:rsidRDefault="00B26530" w:rsidP="00092C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It is understood that at the time of sale that the puppy is not to be used for breeding.  It is a representation of its breed, and it is structurally and temperamentally suited for a companion and/or working dog.  It is being sold as a pet without breeding rights.</w:t>
      </w:r>
    </w:p>
    <w:p w14:paraId="1E53AC41" w14:textId="77777777" w:rsidR="00844F9E" w:rsidRPr="0023506A" w:rsidRDefault="00844F9E" w:rsidP="00844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6530" w:rsidRPr="0023506A" w14:paraId="79286CC9" w14:textId="77777777" w:rsidTr="00B23097">
        <w:tc>
          <w:tcPr>
            <w:tcW w:w="9576" w:type="dxa"/>
            <w:gridSpan w:val="2"/>
          </w:tcPr>
          <w:p w14:paraId="7EBB7946" w14:textId="6251B80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By signing this contract, I agree to </w:t>
            </w:r>
            <w:proofErr w:type="gramStart"/>
            <w:r w:rsidRPr="002350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 of</w:t>
            </w:r>
            <w:proofErr w:type="gramEnd"/>
            <w:r w:rsidRPr="002350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the previous terms of the contract and warranty.  </w:t>
            </w:r>
          </w:p>
        </w:tc>
      </w:tr>
      <w:tr w:rsidR="00B26530" w:rsidRPr="0023506A" w14:paraId="4E14E2B6" w14:textId="77777777" w:rsidTr="00B26530">
        <w:tc>
          <w:tcPr>
            <w:tcW w:w="4788" w:type="dxa"/>
          </w:tcPr>
          <w:p w14:paraId="0D3089E3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First and Last Name:</w:t>
            </w:r>
          </w:p>
          <w:p w14:paraId="510161D1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08F8F9F8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7C8808C7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Address:</w:t>
            </w:r>
          </w:p>
          <w:p w14:paraId="01C1499D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637B6B87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71EDCA48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32C454D8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1EE24CB0" w14:textId="11827C19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788" w:type="dxa"/>
          </w:tcPr>
          <w:p w14:paraId="134EDF29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Phone #</w:t>
            </w:r>
          </w:p>
          <w:p w14:paraId="027992D7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47D8CCAE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6AA4C48A" w14:textId="3DEEE365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Email:</w:t>
            </w:r>
          </w:p>
        </w:tc>
      </w:tr>
      <w:tr w:rsidR="00B26530" w:rsidRPr="0023506A" w14:paraId="52C8684B" w14:textId="77777777" w:rsidTr="00B26530">
        <w:tc>
          <w:tcPr>
            <w:tcW w:w="4788" w:type="dxa"/>
          </w:tcPr>
          <w:p w14:paraId="124A2E45" w14:textId="651E6826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</w:rPr>
              <w:t>BUYER Signature:</w:t>
            </w:r>
          </w:p>
        </w:tc>
        <w:tc>
          <w:tcPr>
            <w:tcW w:w="4788" w:type="dxa"/>
          </w:tcPr>
          <w:p w14:paraId="5FA992E7" w14:textId="77777777" w:rsidR="00B26530" w:rsidRPr="0023506A" w:rsidRDefault="00B26530" w:rsidP="00B2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  <w:p w14:paraId="42DDD1DA" w14:textId="546BB7E0" w:rsidR="00664586" w:rsidRPr="0023506A" w:rsidRDefault="00664586" w:rsidP="00B2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530" w:rsidRPr="0023506A" w14:paraId="49D8C37E" w14:textId="77777777" w:rsidTr="00B26530">
        <w:tc>
          <w:tcPr>
            <w:tcW w:w="4788" w:type="dxa"/>
          </w:tcPr>
          <w:p w14:paraId="6D55E5C0" w14:textId="022896F5" w:rsidR="00B26530" w:rsidRPr="0023506A" w:rsidRDefault="00664586" w:rsidP="00B2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</w:rPr>
              <w:t xml:space="preserve">SELLER Signature: </w:t>
            </w:r>
            <w:r w:rsidR="00DB4FAD" w:rsidRPr="00DB4FAD">
              <w:rPr>
                <w:rFonts w:ascii="Brush Script MT" w:hAnsi="Brush Script MT" w:cs="Times New Roman"/>
                <w:sz w:val="24"/>
                <w:szCs w:val="24"/>
              </w:rPr>
              <w:t xml:space="preserve">Nicole Spear, </w:t>
            </w:r>
            <w:r w:rsidR="00DB4FAD" w:rsidRPr="00DB4FAD">
              <w:rPr>
                <w:rFonts w:ascii="Brush Script MT" w:hAnsi="Brush Script MT" w:cs="Times New Roman"/>
                <w:sz w:val="24"/>
                <w:szCs w:val="24"/>
              </w:rPr>
              <w:br/>
            </w:r>
            <w:proofErr w:type="spellStart"/>
            <w:r w:rsidR="00DB4FAD" w:rsidRPr="00DB4FAD">
              <w:rPr>
                <w:rFonts w:ascii="Brush Script MT" w:hAnsi="Brush Script MT" w:cs="Times New Roman"/>
                <w:sz w:val="24"/>
                <w:szCs w:val="24"/>
              </w:rPr>
              <w:t>Stellie</w:t>
            </w:r>
            <w:proofErr w:type="spellEnd"/>
            <w:r w:rsidR="00DB4FAD" w:rsidRPr="00DB4FAD">
              <w:rPr>
                <w:rFonts w:ascii="Brush Script MT" w:hAnsi="Brush Script MT" w:cs="Times New Roman"/>
                <w:sz w:val="24"/>
                <w:szCs w:val="24"/>
              </w:rPr>
              <w:t xml:space="preserve"> Doodles and Berners of Central PA</w:t>
            </w:r>
          </w:p>
        </w:tc>
        <w:tc>
          <w:tcPr>
            <w:tcW w:w="4788" w:type="dxa"/>
          </w:tcPr>
          <w:p w14:paraId="46A288C4" w14:textId="279F19DF" w:rsidR="00B26530" w:rsidRPr="0023506A" w:rsidRDefault="00664586" w:rsidP="00B2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6A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DB4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BF528" w14:textId="1EC896D5" w:rsidR="00664586" w:rsidRPr="0023506A" w:rsidRDefault="00664586" w:rsidP="00B2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73670" w14:textId="77777777" w:rsidR="00B26530" w:rsidRPr="0023506A" w:rsidRDefault="00B26530" w:rsidP="00B26530">
      <w:pPr>
        <w:rPr>
          <w:rFonts w:ascii="Times New Roman" w:hAnsi="Times New Roman" w:cs="Times New Roman"/>
          <w:sz w:val="24"/>
          <w:szCs w:val="24"/>
        </w:rPr>
      </w:pPr>
    </w:p>
    <w:p w14:paraId="15EB0B7B" w14:textId="77777777" w:rsidR="00B26530" w:rsidRPr="0023506A" w:rsidRDefault="00B26530" w:rsidP="00B26530">
      <w:pPr>
        <w:ind w:left="720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8497A5A" w14:textId="77777777" w:rsidR="00B26530" w:rsidRPr="0023506A" w:rsidRDefault="00B26530" w:rsidP="00B26530">
      <w:pPr>
        <w:ind w:left="720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3B99129" w14:textId="77777777" w:rsidR="00BE7CF0" w:rsidRPr="0023506A" w:rsidRDefault="00BE7CF0" w:rsidP="00BE7C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C975F2" w14:textId="77777777" w:rsidR="00BE7CF0" w:rsidRPr="0023506A" w:rsidRDefault="00BE7CF0" w:rsidP="00BE7CF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07A9DF" w14:textId="77777777" w:rsidR="00E86F03" w:rsidRPr="0023506A" w:rsidRDefault="00E86F03" w:rsidP="00E86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F974EE" w14:textId="77777777" w:rsidR="00E86F03" w:rsidRPr="0023506A" w:rsidRDefault="00E86F03" w:rsidP="00E86F0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5F6CD6" w14:textId="4743FEBB" w:rsidR="00F410DD" w:rsidRPr="0023506A" w:rsidRDefault="00F410DD" w:rsidP="00F410DD">
      <w:pPr>
        <w:rPr>
          <w:rFonts w:ascii="Times New Roman" w:hAnsi="Times New Roman" w:cs="Times New Roman"/>
          <w:sz w:val="24"/>
          <w:szCs w:val="24"/>
        </w:rPr>
      </w:pPr>
    </w:p>
    <w:sectPr w:rsidR="00F410DD" w:rsidRPr="00235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65A"/>
    <w:multiLevelType w:val="hybridMultilevel"/>
    <w:tmpl w:val="9034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827"/>
    <w:multiLevelType w:val="hybridMultilevel"/>
    <w:tmpl w:val="8A0C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3CA9"/>
    <w:multiLevelType w:val="hybridMultilevel"/>
    <w:tmpl w:val="C4CE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9B2"/>
    <w:multiLevelType w:val="hybridMultilevel"/>
    <w:tmpl w:val="473AC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783E"/>
    <w:multiLevelType w:val="hybridMultilevel"/>
    <w:tmpl w:val="087CDF60"/>
    <w:lvl w:ilvl="0" w:tplc="2B28F6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4B526B"/>
    <w:multiLevelType w:val="hybridMultilevel"/>
    <w:tmpl w:val="4FAA8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6C4C7F"/>
    <w:multiLevelType w:val="hybridMultilevel"/>
    <w:tmpl w:val="E410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76437">
    <w:abstractNumId w:val="1"/>
  </w:num>
  <w:num w:numId="2" w16cid:durableId="1527789260">
    <w:abstractNumId w:val="5"/>
  </w:num>
  <w:num w:numId="3" w16cid:durableId="560336109">
    <w:abstractNumId w:val="4"/>
  </w:num>
  <w:num w:numId="4" w16cid:durableId="785854729">
    <w:abstractNumId w:val="2"/>
  </w:num>
  <w:num w:numId="5" w16cid:durableId="331840739">
    <w:abstractNumId w:val="6"/>
  </w:num>
  <w:num w:numId="6" w16cid:durableId="527914604">
    <w:abstractNumId w:val="3"/>
  </w:num>
  <w:num w:numId="7" w16cid:durableId="209146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DD"/>
    <w:rsid w:val="00092C25"/>
    <w:rsid w:val="0010425D"/>
    <w:rsid w:val="00112110"/>
    <w:rsid w:val="001735C8"/>
    <w:rsid w:val="001E16D7"/>
    <w:rsid w:val="0023506A"/>
    <w:rsid w:val="002E0C55"/>
    <w:rsid w:val="00377374"/>
    <w:rsid w:val="00383F83"/>
    <w:rsid w:val="003B58CE"/>
    <w:rsid w:val="004724B0"/>
    <w:rsid w:val="004A2C97"/>
    <w:rsid w:val="00506DE2"/>
    <w:rsid w:val="005621CB"/>
    <w:rsid w:val="00580AC5"/>
    <w:rsid w:val="00597677"/>
    <w:rsid w:val="005D4583"/>
    <w:rsid w:val="0065772A"/>
    <w:rsid w:val="00664586"/>
    <w:rsid w:val="006904E2"/>
    <w:rsid w:val="006C753F"/>
    <w:rsid w:val="006D0900"/>
    <w:rsid w:val="006F2A91"/>
    <w:rsid w:val="00763E27"/>
    <w:rsid w:val="0079063F"/>
    <w:rsid w:val="00800272"/>
    <w:rsid w:val="00844F9E"/>
    <w:rsid w:val="009458D3"/>
    <w:rsid w:val="00A80AC9"/>
    <w:rsid w:val="00AB4E8D"/>
    <w:rsid w:val="00B25D18"/>
    <w:rsid w:val="00B26530"/>
    <w:rsid w:val="00B72F6D"/>
    <w:rsid w:val="00BE7CF0"/>
    <w:rsid w:val="00C07C94"/>
    <w:rsid w:val="00C13B6E"/>
    <w:rsid w:val="00C90203"/>
    <w:rsid w:val="00D14E37"/>
    <w:rsid w:val="00DA6EDD"/>
    <w:rsid w:val="00DB4FAD"/>
    <w:rsid w:val="00DF65B5"/>
    <w:rsid w:val="00E86F03"/>
    <w:rsid w:val="00EB1867"/>
    <w:rsid w:val="00F410DD"/>
    <w:rsid w:val="00F84BC2"/>
    <w:rsid w:val="00F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A1DC"/>
  <w15:docId w15:val="{884CFBB6-E428-487B-9584-3690D057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8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Spear</dc:creator>
  <cp:keywords/>
  <dc:description/>
  <cp:lastModifiedBy>Nicole Spear</cp:lastModifiedBy>
  <cp:revision>2</cp:revision>
  <cp:lastPrinted>2023-12-19T16:02:00Z</cp:lastPrinted>
  <dcterms:created xsi:type="dcterms:W3CDTF">2024-04-08T15:10:00Z</dcterms:created>
  <dcterms:modified xsi:type="dcterms:W3CDTF">2024-04-08T15:10:00Z</dcterms:modified>
</cp:coreProperties>
</file>